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9" w:rsidRPr="00F807CA" w:rsidRDefault="00D66169" w:rsidP="00F807C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36"/>
          <w:szCs w:val="48"/>
          <w:lang w:eastAsia="ru-RU"/>
        </w:rPr>
      </w:pPr>
      <w:r w:rsidRPr="00F807CA"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36"/>
          <w:szCs w:val="48"/>
          <w:lang w:eastAsia="ru-RU"/>
        </w:rPr>
        <w:t>Как обеспечить безопасность детей в интернете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Нежелательный контент</w:t>
      </w:r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Интернет-знакомства</w:t>
      </w:r>
      <w:proofErr w:type="gramEnd"/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Кибербуллинг</w:t>
      </w:r>
      <w:proofErr w:type="spellEnd"/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Кибермошенничество</w:t>
      </w:r>
      <w:proofErr w:type="spellEnd"/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т-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и игровая зависимость</w:t>
      </w:r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Вредоносные программы</w:t>
      </w:r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Что делать, если ребенок все же столкнулся с какими-либо рисками</w:t>
      </w:r>
    </w:p>
    <w:p w:rsidR="00D66169" w:rsidRPr="00F807CA" w:rsidRDefault="00D66169" w:rsidP="004D2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Как защитить ребенка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от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нежелательного контента в Интернете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Как помочь ребенку избежать столкновения с </w:t>
      </w:r>
      <w:proofErr w:type="gram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нежелательным</w:t>
      </w:r>
      <w:proofErr w:type="gram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контентом: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со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D66169" w:rsidRPr="00F807CA" w:rsidRDefault="00D66169" w:rsidP="004D2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D66169" w:rsidRPr="00F807CA" w:rsidRDefault="00D66169" w:rsidP="004D2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Старайтесь спрашивать ребенка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об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D66169" w:rsidRPr="00F807CA" w:rsidRDefault="00D66169" w:rsidP="004D2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от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нежелательного контента;</w:t>
      </w:r>
    </w:p>
    <w:p w:rsidR="00D66169" w:rsidRPr="00F807CA" w:rsidRDefault="00D66169" w:rsidP="004D2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Постоянно объясняйте ребенку правила безопасности в Сети;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Тем не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менее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Доверительные отношения с детьми, открытый и доброжелательный диалог зачастую может быть гораздо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конструктивнее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, чем постоянное отслеживание посещаемых сайтов и блокировка всевозможного контента. </w:t>
      </w:r>
      <w:proofErr w:type="gramEnd"/>
    </w:p>
    <w:p w:rsidR="00D66169" w:rsidRPr="00F807CA" w:rsidRDefault="00D66169" w:rsidP="004D2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другое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D66169" w:rsidRPr="00F807CA" w:rsidRDefault="00D66169" w:rsidP="004D2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негативным контентом.</w:t>
      </w:r>
    </w:p>
    <w:p w:rsidR="00D66169" w:rsidRPr="00F807CA" w:rsidRDefault="00D66169" w:rsidP="004D2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научить ребенка быть осторожным при знакомстве с новыми людьми в Интернете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груминг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),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киберпреследования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кибербуллинг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и др.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Даже если у большинства пользователей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чат-систем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груминг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привате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Предупреждение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груминга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: </w:t>
      </w:r>
    </w:p>
    <w:p w:rsidR="00D66169" w:rsidRPr="00F807CA" w:rsidRDefault="00D66169" w:rsidP="004D20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D66169" w:rsidRPr="00F807CA" w:rsidRDefault="00D66169" w:rsidP="004D20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интернет-знакомым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свои фотографии;</w:t>
      </w:r>
    </w:p>
    <w:p w:rsidR="00D66169" w:rsidRPr="00F807CA" w:rsidRDefault="00D66169" w:rsidP="004D20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D66169" w:rsidRPr="00F807CA" w:rsidRDefault="00D66169" w:rsidP="004D20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интернет-другом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, следует настоять на сопровождении ребенка на эту встречу;</w:t>
      </w:r>
    </w:p>
    <w:p w:rsidR="00D66169" w:rsidRPr="00F807CA" w:rsidRDefault="00D66169" w:rsidP="004D20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Интересуйтесь тем, куда и с кем ходит ваш ребенок.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Объясните ребенку основные правила поведения в Сети: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D66169" w:rsidRPr="00F807CA" w:rsidRDefault="00D66169" w:rsidP="004D2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Если интернет-общение становится негативным – такое общение следует прервать и не возобновлять.</w:t>
      </w:r>
    </w:p>
    <w:p w:rsidR="004D2031" w:rsidRDefault="00D66169" w:rsidP="004D20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Как избежать </w:t>
      </w:r>
      <w:proofErr w:type="spell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кибербуллинга</w:t>
      </w:r>
      <w:proofErr w:type="spellEnd"/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Кибербуллинг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различных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интернет-сервисов.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Предупреждение </w:t>
      </w:r>
      <w:proofErr w:type="spell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кибербуллинга</w:t>
      </w:r>
      <w:proofErr w:type="spell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D66169" w:rsidRPr="00F807CA" w:rsidRDefault="00D66169" w:rsidP="004D20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D66169" w:rsidRPr="00F807CA" w:rsidRDefault="00D66169" w:rsidP="004D20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Если ребенок стал жертвой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буллинга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, помогите ему найти выход из ситуации – практически на всех форумах и сайтах есть возможность заблокировать 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обидчика, написать жалобу модератору или администрации сайта, потребовать удаление странички;</w:t>
      </w:r>
    </w:p>
    <w:p w:rsidR="00D66169" w:rsidRPr="00F807CA" w:rsidRDefault="00D66169" w:rsidP="004D20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D66169" w:rsidRPr="00F807CA" w:rsidRDefault="00D66169" w:rsidP="004D20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Как защититься от </w:t>
      </w:r>
      <w:proofErr w:type="spell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кибербуллинга</w:t>
      </w:r>
      <w:proofErr w:type="spell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D66169" w:rsidRPr="00F807CA" w:rsidRDefault="00D66169" w:rsidP="004D2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Если по электронной почте или другим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э-каналам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email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Skype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, ICQ, новый номер мобильного телефона).</w:t>
      </w:r>
    </w:p>
    <w:p w:rsidR="00D66169" w:rsidRPr="00F807CA" w:rsidRDefault="00D66169" w:rsidP="004D2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Если кто-то выложил в Интернете сцену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киберунижения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Вот на что следует </w:t>
      </w:r>
      <w:proofErr w:type="gram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обращать внимание родителям</w:t>
      </w:r>
      <w:proofErr w:type="gram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, чтобы вовремя заметить, что ребенок стал жертвой </w:t>
      </w:r>
      <w:proofErr w:type="spell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кибербуллинга</w:t>
      </w:r>
      <w:proofErr w:type="spell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D66169" w:rsidRPr="00F807CA" w:rsidRDefault="00D66169" w:rsidP="004D20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66169" w:rsidRPr="00F807CA" w:rsidRDefault="00D66169" w:rsidP="004D20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66169" w:rsidRPr="00F807CA" w:rsidRDefault="00D66169" w:rsidP="004D20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интернет-мошенников</w:t>
      </w:r>
      <w:proofErr w:type="gramEnd"/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Кибермошенничество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– один из видов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киберпреступления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Предупреждение </w:t>
      </w:r>
      <w:proofErr w:type="spell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кибермошенничества</w:t>
      </w:r>
      <w:proofErr w:type="spell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со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Установите на свои компьютеры антивирус или, например, персональный брандмауэр. Эти приложения наблюдают за трафиком и могут быть 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Прежде чем совершить покупку в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интернет-магазине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Ознакомьтесь с отзывами покупателей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WhoIs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Поинтересуйтесь, выдает ли магазин кассовый чек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Сравните цены в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разных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интернет-магазинах.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Позвоните в справочную магазина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Обратите внимание на правила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интернет-магазина</w:t>
      </w:r>
      <w:proofErr w:type="gramEnd"/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Выясните, сколько точно вам придется заплатить</w:t>
      </w:r>
    </w:p>
    <w:p w:rsidR="00D66169" w:rsidRPr="00F807CA" w:rsidRDefault="00D66169" w:rsidP="004D2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интернет-покупок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пин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-коды. Если кто-то запрашивает подобные данные, будьте бдительны – скорее всего, это мошенники.</w:t>
      </w:r>
    </w:p>
    <w:p w:rsidR="004D2031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распознать интерне</w:t>
      </w:r>
      <w:proofErr w:type="gram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т-</w:t>
      </w:r>
      <w:proofErr w:type="gram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 игровую зависимость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4D2031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аддикция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виртуальная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аддикция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геймерство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Как выявить признаки </w:t>
      </w:r>
      <w:proofErr w:type="gram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интернет-зависимости</w:t>
      </w:r>
      <w:proofErr w:type="gram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 ребенка: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D66169" w:rsidRPr="00F807CA" w:rsidRDefault="00D66169" w:rsidP="004D20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D66169" w:rsidRPr="00F807CA" w:rsidRDefault="00D66169" w:rsidP="004D20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4D2031" w:rsidRDefault="004D2031" w:rsidP="004D203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D2031" w:rsidRDefault="004D2031" w:rsidP="004D203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 xml:space="preserve">Если вы обнаружили возможные симптомы </w:t>
      </w:r>
      <w:proofErr w:type="gramStart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интернет-зависимости</w:t>
      </w:r>
      <w:proofErr w:type="gramEnd"/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 своего ребенка, необходимо придерживаться следующего алгоритма действий: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кибердеятельность</w:t>
      </w:r>
      <w:proofErr w:type="spell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Дети с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интернет-зависимостью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интернет-сообщества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66169" w:rsidRPr="00F807CA" w:rsidRDefault="00D66169" w:rsidP="004D2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В случае серьезных проблем обратитесь за помощью к специалисту.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научить ребенка не загружать на компьютер вредоносные программы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Предупреждение столкновения с вредоносными программами: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нелицензионный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контент.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Периодически старайтесь полностью проверять свои домашние компьютеры.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Делайте резервную копию важных данных.</w:t>
      </w:r>
    </w:p>
    <w:p w:rsidR="00D66169" w:rsidRPr="00F807CA" w:rsidRDefault="00D66169" w:rsidP="004D20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D66169" w:rsidRPr="00F807CA" w:rsidRDefault="00D66169" w:rsidP="004D20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делать, если ребенок все же столкнулся с какими-либо рисками</w:t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D66169" w:rsidRPr="00F807CA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D66169" w:rsidRPr="00F807CA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D66169" w:rsidRPr="00F807CA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D66169" w:rsidRPr="00F807CA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D66169" w:rsidRPr="00F807CA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D66169" w:rsidRDefault="00D66169" w:rsidP="004D20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>знаете</w:t>
      </w:r>
      <w:proofErr w:type="gramEnd"/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 и другие)</w:t>
      </w:r>
    </w:p>
    <w:p w:rsidR="004D2031" w:rsidRPr="00F807CA" w:rsidRDefault="004D2031" w:rsidP="004D203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807CA" w:rsidRPr="00F807CA" w:rsidRDefault="00D66169" w:rsidP="004D2031">
      <w:pPr>
        <w:spacing w:before="100" w:beforeAutospacing="1" w:after="100" w:afterAutospacing="1" w:line="240" w:lineRule="auto"/>
        <w:jc w:val="center"/>
        <w:rPr>
          <w:rFonts w:ascii="Tahoma" w:hAnsi="Tahoma" w:cs="Tahoma"/>
        </w:rPr>
      </w:pPr>
      <w:r w:rsidRPr="00F807C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F807CA">
        <w:rPr>
          <w:rFonts w:ascii="Tahoma" w:eastAsia="Times New Roman" w:hAnsi="Tahoma" w:cs="Tahoma"/>
          <w:noProof/>
          <w:color w:val="0000FF"/>
          <w:sz w:val="24"/>
          <w:szCs w:val="24"/>
          <w:lang w:eastAsia="ru-RU"/>
        </w:rPr>
        <w:drawing>
          <wp:inline distT="0" distB="0" distL="0" distR="0" wp14:anchorId="18826C06" wp14:editId="5E76E58A">
            <wp:extent cx="1714500" cy="1619250"/>
            <wp:effectExtent l="0" t="0" r="0" b="0"/>
            <wp:docPr id="1" name="Рисунок 1" descr="Телефон довер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7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807CA" w:rsidRPr="00F807CA" w:rsidSect="004D2031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F3"/>
    <w:multiLevelType w:val="multilevel"/>
    <w:tmpl w:val="05A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45532"/>
    <w:multiLevelType w:val="multilevel"/>
    <w:tmpl w:val="336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B6B"/>
    <w:multiLevelType w:val="multilevel"/>
    <w:tmpl w:val="C08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224DB"/>
    <w:multiLevelType w:val="multilevel"/>
    <w:tmpl w:val="462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86515"/>
    <w:multiLevelType w:val="multilevel"/>
    <w:tmpl w:val="5D6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C2F8A"/>
    <w:multiLevelType w:val="multilevel"/>
    <w:tmpl w:val="D52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B3810"/>
    <w:multiLevelType w:val="multilevel"/>
    <w:tmpl w:val="016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D660F"/>
    <w:multiLevelType w:val="multilevel"/>
    <w:tmpl w:val="4E0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862C1"/>
    <w:multiLevelType w:val="multilevel"/>
    <w:tmpl w:val="A73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1532B"/>
    <w:multiLevelType w:val="multilevel"/>
    <w:tmpl w:val="CF2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A2023"/>
    <w:multiLevelType w:val="multilevel"/>
    <w:tmpl w:val="2C5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90507"/>
    <w:multiLevelType w:val="multilevel"/>
    <w:tmpl w:val="F53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83097"/>
    <w:multiLevelType w:val="multilevel"/>
    <w:tmpl w:val="B22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4"/>
    <w:rsid w:val="004D2031"/>
    <w:rsid w:val="00C346AA"/>
    <w:rsid w:val="00CE5DB4"/>
    <w:rsid w:val="00D66169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5</cp:revision>
  <dcterms:created xsi:type="dcterms:W3CDTF">2018-12-24T13:35:00Z</dcterms:created>
  <dcterms:modified xsi:type="dcterms:W3CDTF">2018-12-24T14:22:00Z</dcterms:modified>
</cp:coreProperties>
</file>